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="Times New Roman"/>
          <w:b/>
        </w:rPr>
        <w:t>“</w:t>
      </w:r>
      <w:r w:rsidR="0054031A">
        <w:rPr>
          <w:b/>
        </w:rPr>
        <w:t xml:space="preserve">29 </w:t>
      </w:r>
      <w:r w:rsidR="0048767B">
        <w:rPr>
          <w:b/>
        </w:rPr>
        <w:t xml:space="preserve">EKİM </w:t>
      </w:r>
      <w:r w:rsidR="0054031A">
        <w:rPr>
          <w:b/>
        </w:rPr>
        <w:t>CUMHURİYET BAYRAMI</w:t>
      </w:r>
      <w:r w:rsidRPr="003E431F">
        <w:rPr>
          <w:b/>
        </w:rPr>
        <w:t xml:space="preserve"> </w:t>
      </w:r>
      <w:r w:rsidR="0054031A">
        <w:rPr>
          <w:b/>
        </w:rPr>
        <w:t>VE ÇOCUKLAR</w:t>
      </w:r>
      <w:r w:rsidRPr="003E431F">
        <w:rPr>
          <w:b/>
        </w:rPr>
        <w:t xml:space="preserve"> </w:t>
      </w:r>
      <w:r w:rsidR="009E3ACE">
        <w:rPr>
          <w:b/>
        </w:rPr>
        <w:t xml:space="preserve">TEMALI” </w:t>
      </w:r>
      <w:r w:rsidRPr="003E431F">
        <w:rPr>
          <w:b/>
        </w:rPr>
        <w:t>RESİM YARIŞMASI</w:t>
      </w:r>
      <w:r w:rsidR="0048767B">
        <w:rPr>
          <w:b/>
        </w:rPr>
        <w:t xml:space="preserve"> </w:t>
      </w:r>
      <w:r w:rsidRPr="003E431F">
        <w:rPr>
          <w:rFonts w:eastAsiaTheme="minorHAnsi"/>
          <w:b/>
          <w:lang w:eastAsia="en-US"/>
        </w:rPr>
        <w:t>ŞARTNAMESİ</w:t>
      </w: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3E431F" w:rsidRDefault="0054031A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>
        <w:rPr>
          <w:rFonts w:eastAsiaTheme="minorHAnsi"/>
          <w:lang w:eastAsia="en-US"/>
        </w:rPr>
        <w:t xml:space="preserve">T.C. </w:t>
      </w:r>
      <w:proofErr w:type="spellStart"/>
      <w:r>
        <w:rPr>
          <w:rFonts w:eastAsiaTheme="minorHAnsi"/>
          <w:lang w:eastAsia="en-US"/>
        </w:rPr>
        <w:t>Stokholm</w:t>
      </w:r>
      <w:proofErr w:type="spellEnd"/>
      <w:r>
        <w:rPr>
          <w:rFonts w:eastAsiaTheme="minorHAnsi"/>
          <w:lang w:eastAsia="en-US"/>
        </w:rPr>
        <w:t xml:space="preserve"> Büyükelçiliği Eğitim Müşavirliği </w:t>
      </w:r>
      <w:r w:rsidR="00F232F8" w:rsidRPr="00BB5FDB">
        <w:rPr>
          <w:rFonts w:eastAsiaTheme="minorHAnsi"/>
          <w:lang w:eastAsia="en-US"/>
        </w:rPr>
        <w:t>tarafından</w:t>
      </w:r>
      <w:r w:rsidR="00F232F8">
        <w:rPr>
          <w:color w:val="222222"/>
          <w:shd w:val="clear" w:color="auto" w:fill="FFFFFF"/>
        </w:rPr>
        <w:t xml:space="preserve"> </w:t>
      </w:r>
      <w:r w:rsidR="007D50E3">
        <w:rPr>
          <w:rFonts w:eastAsia="Times New Roman"/>
        </w:rPr>
        <w:t>“</w:t>
      </w:r>
      <w:r>
        <w:rPr>
          <w:b/>
        </w:rPr>
        <w:t>29 Ekim Cumhuriyet Bayramı ve Çocuklar</w:t>
      </w:r>
      <w:r w:rsidR="00FC66C4">
        <w:rPr>
          <w:b/>
        </w:rPr>
        <w:t>”</w:t>
      </w:r>
      <w:r>
        <w:rPr>
          <w:b/>
        </w:rPr>
        <w:t xml:space="preserve"> </w:t>
      </w:r>
      <w:r w:rsidR="00FC66C4">
        <w:t>temalı</w:t>
      </w:r>
      <w:r w:rsidR="00D1140F">
        <w:rPr>
          <w:b/>
        </w:rPr>
        <w:t xml:space="preserve"> </w:t>
      </w:r>
      <w:r>
        <w:t>r</w:t>
      </w:r>
      <w:r w:rsidR="003E431F" w:rsidRPr="00401806">
        <w:t>esim</w:t>
      </w:r>
      <w:r w:rsidR="00D1140F">
        <w:t xml:space="preserve"> </w:t>
      </w:r>
      <w:r>
        <w:rPr>
          <w:rFonts w:eastAsiaTheme="minorHAnsi"/>
          <w:lang w:eastAsia="en-US"/>
        </w:rPr>
        <w:t>y</w:t>
      </w:r>
      <w:r w:rsidR="007D50E3" w:rsidRPr="00401806">
        <w:rPr>
          <w:rFonts w:eastAsiaTheme="minorHAnsi"/>
          <w:lang w:eastAsia="en-US"/>
        </w:rPr>
        <w:t>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54031A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54031A">
        <w:rPr>
          <w:rFonts w:eastAsiaTheme="minorHAnsi"/>
          <w:lang w:eastAsia="en-US"/>
        </w:rPr>
        <w:t xml:space="preserve">İsveç, Norveç ve Finlandiya’da yaşayan çocuklarımızın Cumhuriyet Bayramı coşkusunu resim ile ifade etmelerini sağlamaktır.   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54031A" w:rsidRDefault="0054031A" w:rsidP="00674501">
      <w:pPr>
        <w:tabs>
          <w:tab w:val="left" w:pos="851"/>
        </w:tabs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Theme="minorHAnsi"/>
          <w:lang w:eastAsia="en-US"/>
        </w:rPr>
        <w:t>İsveç, Norveç ve Finlandiya’da yaşayan</w:t>
      </w:r>
      <w:r w:rsidR="00FC66C4">
        <w:rPr>
          <w:rFonts w:eastAsiaTheme="minorHAnsi"/>
          <w:lang w:eastAsia="en-US"/>
        </w:rPr>
        <w:t xml:space="preserve"> 2009-2015 yıllarında doğmuş ve ilköğretim okullarının 1. - 6. sınıflarında öğrenim gören çocuklardır. 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FC66C4">
        <w:t>29 Ekim Cumhuriyet Bayramı ve Çocuklar</w:t>
      </w:r>
      <w:r w:rsidR="009C7420">
        <w:t xml:space="preserve">”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C66C4" w:rsidRDefault="00FC66C4" w:rsidP="00674501">
      <w:pPr>
        <w:spacing w:line="276" w:lineRule="auto"/>
        <w:jc w:val="both"/>
        <w:rPr>
          <w:rStyle w:val="FontStyle18"/>
        </w:rPr>
      </w:pPr>
    </w:p>
    <w:p w:rsidR="00075D59" w:rsidRDefault="00FC66C4" w:rsidP="00FC66C4">
      <w:pPr>
        <w:spacing w:line="276" w:lineRule="auto"/>
        <w:ind w:firstLine="720"/>
        <w:jc w:val="both"/>
        <w:rPr>
          <w:rStyle w:val="FontStyle18"/>
        </w:rPr>
      </w:pPr>
      <w:r>
        <w:rPr>
          <w:rFonts w:eastAsiaTheme="minorHAnsi"/>
          <w:lang w:eastAsia="en-US"/>
        </w:rPr>
        <w:t>İsveç, Norveç ve Finlandiya’da yaşayan 2009-2015 yıllarında doğmuş ve ilköğretim okullarının 1. - 6. sınıflarında öğrenim gören çocuklar tema kapsamında çizdikleri resimlerin fotoğrafını iyi kalitede çekerek yarışmanın eposta adresine göndererek yarışmaya katılacaklardır.</w:t>
      </w:r>
    </w:p>
    <w:p w:rsidR="00FC66C4" w:rsidRPr="00FC66C4" w:rsidRDefault="00FC66C4" w:rsidP="00FC66C4">
      <w:pPr>
        <w:spacing w:line="276" w:lineRule="auto"/>
        <w:ind w:firstLine="720"/>
        <w:jc w:val="both"/>
        <w:rPr>
          <w:rFonts w:eastAsiaTheme="minorHAnsi"/>
          <w:b/>
          <w:lang w:eastAsia="en-US"/>
        </w:rPr>
      </w:pPr>
      <w:r w:rsidRPr="00FC66C4">
        <w:rPr>
          <w:rStyle w:val="FontStyle18"/>
          <w:b w:val="0"/>
        </w:rPr>
        <w:t xml:space="preserve">Türkiye’de Milli Eğitim Bakanlığı’na bağlı resmi okullarda görevli </w:t>
      </w:r>
      <w:r w:rsidR="000E61E8">
        <w:rPr>
          <w:rStyle w:val="FontStyle18"/>
          <w:b w:val="0"/>
        </w:rPr>
        <w:t>öğretmenler</w:t>
      </w:r>
      <w:r w:rsidRPr="00FC66C4">
        <w:rPr>
          <w:rStyle w:val="FontStyle18"/>
          <w:b w:val="0"/>
        </w:rPr>
        <w:t xml:space="preserve"> tarafından değerlendirme yapılacaktır.</w:t>
      </w:r>
    </w:p>
    <w:p w:rsidR="006C73DD" w:rsidRPr="00FC66C4" w:rsidRDefault="00FC66C4" w:rsidP="00674501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FC66C4">
        <w:t>B</w:t>
      </w:r>
      <w:r w:rsidR="005F3860" w:rsidRPr="00FC66C4">
        <w:t xml:space="preserve">eğenilen </w:t>
      </w:r>
      <w:r w:rsidR="00075D59" w:rsidRPr="00FC66C4">
        <w:t>eserler ve bilgiler</w:t>
      </w:r>
      <w:r w:rsidR="009C7420" w:rsidRPr="00FC66C4">
        <w:t>i</w:t>
      </w:r>
      <w:r w:rsidR="00075D59" w:rsidRPr="00FC66C4">
        <w:t xml:space="preserve"> </w:t>
      </w:r>
      <w:r w:rsidR="004A3450">
        <w:t xml:space="preserve">Eğitim </w:t>
      </w:r>
      <w:r w:rsidRPr="00FC66C4">
        <w:t>Müşavirliğimizin</w:t>
      </w:r>
      <w:r w:rsidR="00075D59" w:rsidRPr="00FC66C4">
        <w:t xml:space="preserve"> web sayfası (</w:t>
      </w:r>
      <w:r w:rsidRPr="00FC66C4">
        <w:rPr>
          <w:b/>
        </w:rPr>
        <w:t>http://stokholm</w:t>
      </w:r>
      <w:r w:rsidR="00075D59" w:rsidRPr="00FC66C4">
        <w:rPr>
          <w:b/>
        </w:rPr>
        <w:t>.meb.gov.tr/</w:t>
      </w:r>
      <w:r w:rsidR="00075D59" w:rsidRPr="00FC66C4">
        <w:t>) ve sosyal medya hesaplarında (</w:t>
      </w:r>
      <w:proofErr w:type="spellStart"/>
      <w:r w:rsidRPr="00FC66C4">
        <w:rPr>
          <w:b/>
          <w:bCs/>
        </w:rPr>
        <w:t>twitter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 xml:space="preserve">; </w:t>
      </w:r>
      <w:proofErr w:type="spellStart"/>
      <w:r w:rsidRPr="00FC66C4">
        <w:rPr>
          <w:b/>
          <w:bCs/>
        </w:rPr>
        <w:t>facebook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="00075D59" w:rsidRPr="00FC66C4">
        <w:rPr>
          <w:b/>
          <w:bCs/>
        </w:rPr>
        <w:t xml:space="preserve">; </w:t>
      </w:r>
      <w:proofErr w:type="spellStart"/>
      <w:r w:rsidR="00075D59" w:rsidRPr="00FC66C4">
        <w:rPr>
          <w:b/>
          <w:bCs/>
        </w:rPr>
        <w:t>instagram</w:t>
      </w:r>
      <w:proofErr w:type="spellEnd"/>
      <w:r w:rsidR="00075D59"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>)</w:t>
      </w:r>
      <w:r w:rsidR="00D1140F" w:rsidRPr="00FC66C4">
        <w:rPr>
          <w:b/>
          <w:bCs/>
        </w:rPr>
        <w:t xml:space="preserve"> </w:t>
      </w:r>
      <w:r w:rsidR="005F3860" w:rsidRPr="00B80538">
        <w:rPr>
          <w:bCs/>
        </w:rPr>
        <w:t>yayımlanacaktır.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FC66C4" w:rsidP="00674501">
      <w:pPr>
        <w:spacing w:line="276" w:lineRule="auto"/>
        <w:ind w:firstLine="720"/>
        <w:jc w:val="both"/>
      </w:pPr>
      <w:r>
        <w:rPr>
          <w:rFonts w:eastAsiaTheme="minorHAnsi"/>
          <w:lang w:eastAsia="en-US"/>
        </w:rPr>
        <w:t>İsveç, Norveç ve Finlandiya’da yaşayan 2009-2015 yıllarında doğmuş ve ilköğretim okullarının 1. - 6. sınıflarında öğrenim gören çocuklar yarışmaya katılım sağlayabilir.</w:t>
      </w:r>
      <w:r w:rsidR="00075D59" w:rsidRPr="00D26AB1">
        <w:t xml:space="preserve"> </w:t>
      </w:r>
    </w:p>
    <w:p w:rsidR="000F7888" w:rsidRPr="00917474" w:rsidRDefault="000F7888" w:rsidP="00674501">
      <w:pPr>
        <w:pStyle w:val="AralkYok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:rsidR="00B80538" w:rsidRDefault="000F7888" w:rsidP="004E3ABC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  <w:r w:rsidR="00B80538">
        <w:t xml:space="preserve"> </w:t>
      </w:r>
    </w:p>
    <w:p w:rsidR="000F7888" w:rsidRPr="00110C28" w:rsidRDefault="004A73B8" w:rsidP="004E3ABC">
      <w:pPr>
        <w:pStyle w:val="AralkYok"/>
        <w:numPr>
          <w:ilvl w:val="1"/>
          <w:numId w:val="9"/>
        </w:numPr>
        <w:spacing w:line="276" w:lineRule="auto"/>
      </w:pPr>
      <w:r>
        <w:t>Yarışmaya katılım yalnızca</w:t>
      </w:r>
      <w:r w:rsidR="00FC66C4">
        <w:t xml:space="preserve"> “29 Ekim Cumhuriyet Bayramı ve Çocuklar</w:t>
      </w:r>
      <w:r w:rsidR="00E87CCC">
        <w:t xml:space="preserve">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4A3450" w:rsidRDefault="004A3450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yapılacak olup aşağıda verilen </w:t>
      </w:r>
      <w:r w:rsidR="0044348E">
        <w:rPr>
          <w:rStyle w:val="FontStyle18"/>
          <w:rFonts w:eastAsiaTheme="minorHAnsi"/>
          <w:b w:val="0"/>
          <w:bCs w:val="0"/>
          <w:lang w:eastAsia="en-US"/>
        </w:rPr>
        <w:t>değerlendirme ölçeğinde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F7328A" w:rsidP="00D26AB1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FC66C4">
        <w:rPr>
          <w:b/>
        </w:rPr>
        <w:t>29 Ekim</w:t>
      </w:r>
      <w:r w:rsidR="004A3450">
        <w:rPr>
          <w:b/>
        </w:rPr>
        <w:t xml:space="preserve"> Cumhuriyet Bayramı ve Çocuklar</w:t>
      </w:r>
      <w:r w:rsidR="00674501">
        <w:rPr>
          <w:b/>
        </w:rPr>
        <w:t xml:space="preserve">" </w:t>
      </w:r>
      <w:r w:rsidR="00FC66C4">
        <w:rPr>
          <w:b/>
        </w:rPr>
        <w:t xml:space="preserve">Temalı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="000E61E8">
        <w:rPr>
          <w:bCs/>
        </w:rPr>
        <w:t xml:space="preserve"> </w:t>
      </w:r>
      <w:r w:rsidR="004A3450">
        <w:rPr>
          <w:bCs/>
        </w:rPr>
        <w:t>Konuya uygun olma ve a</w:t>
      </w:r>
      <w:r w:rsidRPr="00F264F5">
        <w:rPr>
          <w:bCs/>
        </w:rPr>
        <w:t>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="00E301EA">
        <w:rPr>
          <w:bCs/>
        </w:rPr>
        <w:t xml:space="preserve"> birlik, </w:t>
      </w:r>
      <w:r w:rsidRPr="00F264F5">
        <w:rPr>
          <w:bCs/>
        </w:rPr>
        <w:t>beraberlik</w:t>
      </w:r>
      <w:r w:rsidR="00E301EA">
        <w:rPr>
          <w:bCs/>
        </w:rPr>
        <w:t xml:space="preserve"> duygusunu, sevinç ve coşkuyu</w:t>
      </w:r>
      <w:r w:rsidRPr="00F264F5">
        <w:rPr>
          <w:bCs/>
        </w:rPr>
        <w:t xml:space="preserve">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A46538" w:rsidP="00F21933">
      <w:pPr>
        <w:pStyle w:val="AralkYok"/>
        <w:spacing w:line="360" w:lineRule="auto"/>
        <w:jc w:val="both"/>
        <w:rPr>
          <w:b/>
          <w:bCs/>
        </w:rPr>
      </w:pPr>
      <w:r w:rsidRPr="00A46538">
        <w:rPr>
          <w:b/>
          <w:bCs/>
        </w:rPr>
        <w:t>Madde 7: Değerlendirme Yöntemi</w:t>
      </w:r>
    </w:p>
    <w:p w:rsidR="00B80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A46538">
        <w:rPr>
          <w:bCs/>
        </w:rPr>
        <w:t>Yarışma epostasına gelen uygun başvurulara bir numara verilecektir. Bu numara ile farklı kurumlarda görev yapan jüri üyelerine yukarıda belirtilen ölçek üzerinden değerlendirilmek üzere gönderilecektir.</w:t>
      </w:r>
      <w:r>
        <w:rPr>
          <w:bCs/>
        </w:rPr>
        <w:t xml:space="preserve"> Jüri üyeleri tarafından yapılan değerlendirme yarışma </w:t>
      </w:r>
      <w:r>
        <w:rPr>
          <w:bCs/>
        </w:rPr>
        <w:lastRenderedPageBreak/>
        <w:t xml:space="preserve">adresine gönderilecektir. Her bir resim için jüri üyelerinin verdiği puanlar toplanarak aritmetik ortalaması alınacaktır. </w:t>
      </w:r>
    </w:p>
    <w:p w:rsidR="00A46538" w:rsidRDefault="00B80538" w:rsidP="00B80538">
      <w:pPr>
        <w:pStyle w:val="AralkYok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Adayların sıralanması: </w:t>
      </w:r>
      <w:r w:rsidR="00A46538">
        <w:rPr>
          <w:bCs/>
        </w:rPr>
        <w:t>Bulunan puan o resmin değerlendirme puanı olacaktır. Sıralamanın oluşturulması için üstten alta doğru (1.den son sıraya doğru) değerlendirme puanlarına göre resimler dizilecektir. Puan eşitliği halinde yaşı küçük</w:t>
      </w:r>
      <w:r>
        <w:rPr>
          <w:bCs/>
        </w:rPr>
        <w:t xml:space="preserve"> olan aday üst sırada yer alacaktır.</w:t>
      </w:r>
      <w:r w:rsidR="00A46538">
        <w:rPr>
          <w:bCs/>
        </w:rPr>
        <w:t xml:space="preserve">  </w:t>
      </w:r>
    </w:p>
    <w:p w:rsidR="00834759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8: Jüri</w:t>
      </w: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834759" w:rsidRDefault="00834759" w:rsidP="008347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  <w:r>
        <w:rPr>
          <w:rStyle w:val="FontStyle18"/>
          <w:b w:val="0"/>
        </w:rPr>
        <w:t xml:space="preserve">Yarışmaya katılan resimleri </w:t>
      </w:r>
      <w:r w:rsidRPr="00FD73B4">
        <w:rPr>
          <w:rStyle w:val="FontStyle18"/>
          <w:b w:val="0"/>
        </w:rPr>
        <w:t xml:space="preserve">değerlendirmek üzere </w:t>
      </w:r>
      <w:r>
        <w:rPr>
          <w:rStyle w:val="FontStyle18"/>
          <w:b w:val="0"/>
        </w:rPr>
        <w:t>Türkiye’de MEB’e bağlı okullarda görevli gönüllü üç resim öğretmeninden oluşacaktır. Her bir öğretmen değerlendirmesini bağımsız olarak yapacaktır.</w:t>
      </w:r>
    </w:p>
    <w:p w:rsidR="00834759" w:rsidRDefault="00834759" w:rsidP="00B80538">
      <w:pPr>
        <w:pStyle w:val="AralkYok"/>
        <w:spacing w:line="360" w:lineRule="auto"/>
        <w:ind w:firstLine="720"/>
        <w:jc w:val="both"/>
        <w:rPr>
          <w:bCs/>
        </w:rPr>
      </w:pPr>
    </w:p>
    <w:p w:rsidR="00A46538" w:rsidRPr="00A46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834759">
        <w:rPr>
          <w:rStyle w:val="FontStyle18"/>
        </w:rPr>
        <w:t>e 9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A46538">
        <w:rPr>
          <w:rStyle w:val="FontStyle21"/>
        </w:rPr>
        <w:t xml:space="preserve">web sitemizde ve sosyal medya hesaplarında </w:t>
      </w:r>
      <w:r w:rsidR="007D46EA" w:rsidRPr="00FD73B4">
        <w:rPr>
          <w:rFonts w:eastAsiaTheme="minorHAnsi"/>
          <w:lang w:eastAsia="en-US"/>
        </w:rPr>
        <w:t>duyuru yapılması</w:t>
      </w:r>
      <w:r w:rsidR="007D46EA" w:rsidRPr="00FD73B4">
        <w:rPr>
          <w:rStyle w:val="FontStyle21"/>
        </w:rPr>
        <w:t xml:space="preserve"> ile başlayacak ve </w:t>
      </w:r>
      <w:r w:rsidR="00A46538">
        <w:rPr>
          <w:rStyle w:val="FontStyle21"/>
        </w:rPr>
        <w:t xml:space="preserve">dereceye giren </w:t>
      </w:r>
      <w:r w:rsidR="00C91F1C" w:rsidRPr="00FD73B4">
        <w:rPr>
          <w:rStyle w:val="FontStyle21"/>
        </w:rPr>
        <w:t xml:space="preserve">öğrencilerin isimlerinin </w:t>
      </w:r>
      <w:r w:rsidR="00A46538">
        <w:rPr>
          <w:rFonts w:eastAsiaTheme="minorHAnsi"/>
          <w:lang w:eastAsia="en-US"/>
        </w:rPr>
        <w:t>web sitemizde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A46538">
        <w:rPr>
          <w:rFonts w:eastAsiaTheme="minorHAnsi"/>
          <w:lang w:eastAsia="en-US"/>
        </w:rPr>
        <w:t>hesaplarımızda</w:t>
      </w:r>
      <w:r w:rsidR="00845478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E03E33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0103C7">
        <w:rPr>
          <w:rFonts w:eastAsiaTheme="minorHAnsi"/>
          <w:lang w:eastAsia="en-US"/>
        </w:rPr>
        <w:t xml:space="preserve"> </w:t>
      </w:r>
      <w:r w:rsidR="00E301EA">
        <w:rPr>
          <w:rFonts w:eastAsiaTheme="minorHAnsi"/>
          <w:lang w:eastAsia="en-US"/>
        </w:rPr>
        <w:t>Ekim</w:t>
      </w:r>
      <w:r w:rsidR="002B358A">
        <w:rPr>
          <w:rFonts w:eastAsiaTheme="minorHAnsi"/>
          <w:lang w:eastAsia="en-US"/>
        </w:rPr>
        <w:t xml:space="preserve"> </w:t>
      </w:r>
      <w:r w:rsidR="00666CD0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52771E" w:rsidRPr="00FD73B4">
        <w:rPr>
          <w:rFonts w:eastAsiaTheme="minorHAnsi"/>
          <w:lang w:eastAsia="en-US"/>
        </w:rPr>
        <w:t>Duyuru Yapılması</w:t>
      </w:r>
    </w:p>
    <w:p w:rsidR="00814E67" w:rsidRPr="00FD73B4" w:rsidRDefault="00E03E33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E301EA">
        <w:rPr>
          <w:rFonts w:eastAsiaTheme="minorHAnsi"/>
          <w:lang w:eastAsia="en-US"/>
        </w:rPr>
        <w:t xml:space="preserve"> Ekim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27</w:t>
      </w:r>
      <w:r w:rsidR="000F7888">
        <w:rPr>
          <w:rFonts w:eastAsiaTheme="minorHAnsi"/>
          <w:lang w:eastAsia="en-US"/>
        </w:rPr>
        <w:t xml:space="preserve"> Ekim</w:t>
      </w:r>
      <w:r w:rsidR="00AD2280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E301EA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Ekim</w:t>
      </w:r>
      <w:r w:rsidR="00592C6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28</w:t>
      </w:r>
      <w:r w:rsidR="000103C7">
        <w:rPr>
          <w:rFonts w:eastAsiaTheme="minorHAnsi"/>
          <w:lang w:eastAsia="en-US"/>
        </w:rPr>
        <w:t xml:space="preserve"> </w:t>
      </w:r>
      <w:r w:rsidR="000F7888">
        <w:rPr>
          <w:rFonts w:eastAsiaTheme="minorHAnsi"/>
          <w:lang w:eastAsia="en-US"/>
        </w:rPr>
        <w:t>Ekim</w:t>
      </w:r>
      <w:r w:rsidR="000103C7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Default="00A46538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0F7888">
        <w:rPr>
          <w:rFonts w:eastAsiaTheme="minorHAnsi"/>
          <w:lang w:eastAsia="en-US"/>
        </w:rPr>
        <w:t xml:space="preserve"> Ekim</w:t>
      </w:r>
      <w:r w:rsidR="00B70F99" w:rsidRPr="00FD73B4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A46538" w:rsidRPr="00B456E7" w:rsidRDefault="00A46538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29 Ekim</w:t>
      </w:r>
      <w:r w:rsidRPr="00FD73B4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 xml:space="preserve">’den sonra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: Ödül Takdimi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834759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10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</w:t>
      </w:r>
      <w:r w:rsidR="00E301EA">
        <w:t xml:space="preserve">veya daha büyük </w:t>
      </w:r>
      <w:r>
        <w:t>boyut</w:t>
      </w:r>
      <w:r w:rsidR="00E301EA">
        <w:t>ta</w:t>
      </w:r>
      <w:r>
        <w:t xml:space="preserve">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 ya da "</w:t>
      </w:r>
      <w:proofErr w:type="spellStart"/>
      <w:r>
        <w:t>bmp</w:t>
      </w:r>
      <w:proofErr w:type="spellEnd"/>
      <w:r>
        <w:t xml:space="preserve">" dijital resim formatlarında </w:t>
      </w:r>
      <w:r w:rsidR="00FF6C22">
        <w:t>hazırlanması,</w:t>
      </w:r>
    </w:p>
    <w:p w:rsidR="007C3B55" w:rsidRPr="00E03E33" w:rsidRDefault="00FE72AD" w:rsidP="00E03E33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E301EA" w:rsidRPr="003173F0">
          <w:rPr>
            <w:rStyle w:val="Kpr"/>
            <w:b/>
            <w:szCs w:val="24"/>
          </w:rPr>
          <w:t>stokholmyarisma@gmail.com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834759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11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 xml:space="preserve">e İlgili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7D50E3">
        <w:rPr>
          <w:b/>
        </w:rPr>
        <w:t xml:space="preserve">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</w:t>
      </w:r>
      <w:r w:rsidR="00E301EA" w:rsidRPr="00E301EA">
        <w:rPr>
          <w:b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</w:t>
      </w:r>
      <w:r w:rsidRPr="00FD73B4">
        <w:rPr>
          <w:rFonts w:cs="Times New Roman"/>
          <w:szCs w:val="24"/>
        </w:rPr>
        <w:t xml:space="preserve"> tarafından uzatılabilir.</w:t>
      </w:r>
    </w:p>
    <w:p w:rsidR="00A46538" w:rsidRPr="00FD73B4" w:rsidRDefault="009F0898" w:rsidP="00A4653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lastRenderedPageBreak/>
        <w:t xml:space="preserve">Değerlendirme, </w:t>
      </w:r>
      <w:r w:rsidR="00E301EA">
        <w:rPr>
          <w:rFonts w:cs="Times New Roman"/>
          <w:szCs w:val="24"/>
        </w:rPr>
        <w:t xml:space="preserve">3 kişilik </w:t>
      </w:r>
      <w:r w:rsidR="004A3450">
        <w:rPr>
          <w:rFonts w:cs="Times New Roman"/>
          <w:szCs w:val="24"/>
        </w:rPr>
        <w:t xml:space="preserve">gönüllü resim öğretmenlerinden oluşan </w:t>
      </w:r>
      <w:r w:rsidR="00E301EA">
        <w:rPr>
          <w:rFonts w:cs="Times New Roman"/>
          <w:szCs w:val="24"/>
        </w:rPr>
        <w:t xml:space="preserve">jüri </w:t>
      </w:r>
      <w:r w:rsidRPr="00FD73B4">
        <w:rPr>
          <w:rFonts w:cs="Times New Roman"/>
          <w:szCs w:val="24"/>
        </w:rPr>
        <w:t>tarafından yapılır.</w:t>
      </w:r>
      <w:r w:rsidR="00A46538">
        <w:rPr>
          <w:rFonts w:cs="Times New Roman"/>
          <w:szCs w:val="24"/>
        </w:rPr>
        <w:t xml:space="preserve"> </w:t>
      </w:r>
      <w:r w:rsidR="00A46538">
        <w:rPr>
          <w:rFonts w:eastAsia="Times New Roman" w:cs="Times New Roman"/>
          <w:szCs w:val="24"/>
          <w:lang w:eastAsia="tr-TR"/>
        </w:rPr>
        <w:t>Jüri</w:t>
      </w:r>
      <w:r w:rsidR="00A4653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A46538" w:rsidRDefault="00E301EA" w:rsidP="00A4653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proofErr w:type="spellStart"/>
      <w:r w:rsidRPr="00A46538">
        <w:rPr>
          <w:b/>
        </w:rPr>
        <w:t>Stokholm</w:t>
      </w:r>
      <w:proofErr w:type="spellEnd"/>
      <w:r w:rsidRPr="00A46538">
        <w:rPr>
          <w:b/>
        </w:rPr>
        <w:t xml:space="preserve"> Eğitim Müşavirliği</w:t>
      </w:r>
      <w:r w:rsidRPr="00A46538">
        <w:rPr>
          <w:rFonts w:cs="Times New Roman"/>
          <w:szCs w:val="24"/>
        </w:rPr>
        <w:t xml:space="preserve"> </w:t>
      </w:r>
      <w:r w:rsidR="009F0898" w:rsidRPr="00A46538">
        <w:rPr>
          <w:rFonts w:cs="Times New Roman"/>
          <w:szCs w:val="24"/>
        </w:rPr>
        <w:t>haber vermeksizin ödül türlerinde ve miktarlarında değişiklik yapma hakkına sahiptir.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E301EA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eastAsia="Times New Roman" w:cs="Times New Roman"/>
          <w:szCs w:val="24"/>
          <w:lang w:eastAsia="tr-TR"/>
        </w:rPr>
        <w:t>aittir.</w:t>
      </w:r>
    </w:p>
    <w:p w:rsidR="009F0898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 xml:space="preserve">Yarışmaya katılan tüm eserlerin kullanım hakları, başvuru yapıldıktan itibaren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Müşavirliği’ne</w:t>
      </w:r>
      <w:r w:rsidR="00E301EA" w:rsidRPr="00FD73B4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aittir.</w:t>
      </w:r>
    </w:p>
    <w:p w:rsidR="00B80538" w:rsidRDefault="00B8053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 takvimi sonrasında dahi olsa kopya veya başkası tarafından yapıldığı tespit edilen resimler diskalifiye edilir. Verilen ödül geri alınır.</w:t>
      </w:r>
    </w:p>
    <w:p w:rsidR="000E61E8" w:rsidRPr="000E61E8" w:rsidRDefault="00B80538" w:rsidP="000E61E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İlk üç dereceye giren adayların ödüllerini bizzat kendilerinin ya da temsilcilerinin almaları gerek</w:t>
      </w:r>
      <w:r w:rsidR="004A3450">
        <w:rPr>
          <w:rFonts w:cs="Times New Roman"/>
          <w:szCs w:val="24"/>
        </w:rPr>
        <w:t>lidir. Ödüller</w:t>
      </w:r>
      <w:r w:rsidR="000E61E8">
        <w:rPr>
          <w:rFonts w:cs="Times New Roman"/>
          <w:szCs w:val="24"/>
        </w:rPr>
        <w:t xml:space="preserve"> postalanmayacaktır.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834759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D4295F" w:rsidRDefault="00E301EA" w:rsidP="00B456E7">
      <w:pPr>
        <w:pStyle w:val="Style7"/>
        <w:widowControl/>
        <w:spacing w:line="276" w:lineRule="auto"/>
        <w:ind w:firstLine="641"/>
        <w:jc w:val="both"/>
      </w:pPr>
      <w:r>
        <w:t>Müşavirliğimizin web</w:t>
      </w:r>
      <w:r w:rsidR="0052771E" w:rsidRPr="00FD73B4">
        <w:t xml:space="preserve">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  <w:r w:rsidR="00B80538">
        <w:rPr>
          <w:rStyle w:val="FontStyle18"/>
        </w:rPr>
        <w:t xml:space="preserve"> ve Ödüller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B456E7" w:rsidRDefault="00B80538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>Y</w:t>
      </w:r>
      <w:r w:rsidR="009C7420" w:rsidRPr="00075D59">
        <w:t xml:space="preserve">arışmada dereceye giren ilk üç </w:t>
      </w:r>
      <w:r w:rsidR="009C7420">
        <w:t xml:space="preserve">resmin sahibi olan </w:t>
      </w:r>
      <w:r w:rsidR="009C7420" w:rsidRPr="00075D59">
        <w:t xml:space="preserve">öğrencinin isimleri </w:t>
      </w:r>
      <w:proofErr w:type="spellStart"/>
      <w:r>
        <w:t>Müşavirliğimizin’in</w:t>
      </w:r>
      <w:proofErr w:type="spellEnd"/>
      <w:r w:rsidR="009C7420" w:rsidRPr="00075D59">
        <w:t xml:space="preserve"> web </w:t>
      </w:r>
      <w:proofErr w:type="spellStart"/>
      <w:r w:rsidRPr="00FC66C4">
        <w:t>web</w:t>
      </w:r>
      <w:proofErr w:type="spellEnd"/>
      <w:r w:rsidRPr="00FC66C4">
        <w:t xml:space="preserve"> sayfası (</w:t>
      </w:r>
      <w:r w:rsidRPr="00FC66C4">
        <w:rPr>
          <w:b/>
        </w:rPr>
        <w:t>http://stokholm.meb.gov.tr/</w:t>
      </w:r>
      <w:r w:rsidR="00C15A86">
        <w:t xml:space="preserve">) ve sosyal medya hesaplarında </w:t>
      </w:r>
      <w:bookmarkStart w:id="1" w:name="_GoBack"/>
      <w:bookmarkEnd w:id="1"/>
      <w:r w:rsidRPr="00FC66C4">
        <w:t>(</w:t>
      </w:r>
      <w:r w:rsidRPr="00FC66C4">
        <w:rPr>
          <w:b/>
          <w:bCs/>
        </w:rPr>
        <w:t>twitter/stokholmegitim;</w:t>
      </w:r>
      <w:r w:rsidR="00C15A86">
        <w:rPr>
          <w:b/>
          <w:bCs/>
        </w:rPr>
        <w:t xml:space="preserve"> </w:t>
      </w:r>
      <w:proofErr w:type="spellStart"/>
      <w:r w:rsidRPr="00FC66C4">
        <w:rPr>
          <w:b/>
          <w:bCs/>
        </w:rPr>
        <w:t>facebook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 xml:space="preserve">; </w:t>
      </w:r>
      <w:proofErr w:type="spellStart"/>
      <w:r w:rsidRPr="00FC66C4">
        <w:rPr>
          <w:b/>
          <w:bCs/>
        </w:rPr>
        <w:t>instagram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>)</w:t>
      </w:r>
      <w:r w:rsidR="009C7420" w:rsidRPr="00075D59">
        <w:t xml:space="preserve"> duyurulacaktır.</w:t>
      </w:r>
    </w:p>
    <w:p w:rsidR="00B80538" w:rsidRDefault="00FE14CF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</w:p>
    <w:p w:rsidR="007C3B55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>İlk üç dereceye giren resim sahiplerine verilecek ödüller:</w:t>
      </w:r>
    </w:p>
    <w:p w:rsidR="00E03E33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>1.lik ödül</w:t>
      </w:r>
      <w:r w:rsidR="00872373">
        <w:rPr>
          <w:rStyle w:val="FontStyle18"/>
          <w:b w:val="0"/>
        </w:rPr>
        <w:t>ü</w:t>
      </w:r>
      <w:r>
        <w:rPr>
          <w:rStyle w:val="FontStyle18"/>
          <w:b w:val="0"/>
        </w:rPr>
        <w:t xml:space="preserve"> tablet</w:t>
      </w:r>
    </w:p>
    <w:p w:rsidR="00E03E33" w:rsidRDefault="004E0240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 xml:space="preserve">2.lik ödülü </w:t>
      </w:r>
      <w:proofErr w:type="spellStart"/>
      <w:r>
        <w:rPr>
          <w:rStyle w:val="FontStyle18"/>
          <w:b w:val="0"/>
        </w:rPr>
        <w:t>blue</w:t>
      </w:r>
      <w:r w:rsidR="00E03E33">
        <w:rPr>
          <w:rStyle w:val="FontStyle18"/>
          <w:b w:val="0"/>
        </w:rPr>
        <w:t>tooth</w:t>
      </w:r>
      <w:proofErr w:type="spellEnd"/>
      <w:r w:rsidR="00E03E33">
        <w:rPr>
          <w:rStyle w:val="FontStyle18"/>
          <w:b w:val="0"/>
        </w:rPr>
        <w:t xml:space="preserve"> hoparlör</w:t>
      </w:r>
    </w:p>
    <w:p w:rsidR="00E03E33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 xml:space="preserve">3.lük ödülü akıllı bileklik </w:t>
      </w:r>
    </w:p>
    <w:p w:rsidR="000E61E8" w:rsidRDefault="00B8053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</w:p>
    <w:p w:rsidR="00B80538" w:rsidRDefault="000E61E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E03E33">
        <w:rPr>
          <w:rStyle w:val="FontStyle18"/>
          <w:b w:val="0"/>
        </w:rPr>
        <w:t>Ayrıca b</w:t>
      </w:r>
      <w:r w:rsidR="00B80538">
        <w:rPr>
          <w:rStyle w:val="FontStyle18"/>
          <w:b w:val="0"/>
        </w:rPr>
        <w:t xml:space="preserve">ütün katılımcılar için elektronik ortamda </w:t>
      </w:r>
      <w:r w:rsidR="00E03E33">
        <w:rPr>
          <w:rStyle w:val="FontStyle18"/>
          <w:b w:val="0"/>
        </w:rPr>
        <w:t>teşekkür/</w:t>
      </w:r>
      <w:r w:rsidR="00B80538">
        <w:rPr>
          <w:rStyle w:val="FontStyle18"/>
          <w:b w:val="0"/>
        </w:rPr>
        <w:t>başarı belgesi düzenlenecek ve</w:t>
      </w:r>
      <w:r>
        <w:rPr>
          <w:rStyle w:val="FontStyle18"/>
          <w:b w:val="0"/>
        </w:rPr>
        <w:t xml:space="preserve"> yarışmaya katılım gerçekleştir</w:t>
      </w:r>
      <w:r w:rsidR="00B80538">
        <w:rPr>
          <w:rStyle w:val="FontStyle18"/>
          <w:b w:val="0"/>
        </w:rPr>
        <w:t>dikleri eposta adresinden kendilerine iletilecektir.</w:t>
      </w: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834759" w:rsidRDefault="00834759" w:rsidP="00F673FC">
      <w:pPr>
        <w:pStyle w:val="Style7"/>
        <w:widowControl/>
        <w:jc w:val="both"/>
        <w:rPr>
          <w:rStyle w:val="FontStyle18"/>
        </w:rPr>
      </w:pPr>
    </w:p>
    <w:p w:rsidR="00B456E7" w:rsidRPr="00FD73B4" w:rsidRDefault="00834759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Yarışma amacıyla </w:t>
      </w:r>
      <w:r w:rsidR="004E3E5A">
        <w:rPr>
          <w:rFonts w:eastAsiaTheme="minorHAnsi"/>
          <w:lang w:eastAsia="en-US"/>
        </w:rPr>
        <w:t>kullanılacak eposta adresi: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proofErr w:type="gramStart"/>
      <w:r w:rsidRPr="00FD73B4">
        <w:t>e</w:t>
      </w:r>
      <w:proofErr w:type="gramEnd"/>
      <w:r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9" w:history="1">
        <w:r w:rsidR="000E61E8" w:rsidRPr="003173F0">
          <w:rPr>
            <w:rStyle w:val="Kpr"/>
          </w:rPr>
          <w:t>stokholmyarisma@gmail.com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0"/>
      <w:footerReference w:type="default" r:id="rId11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DA" w:rsidRDefault="003814DA">
      <w:r>
        <w:separator/>
      </w:r>
    </w:p>
  </w:endnote>
  <w:endnote w:type="continuationSeparator" w:id="0">
    <w:p w:rsidR="003814DA" w:rsidRDefault="0038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15A86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15A86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DA" w:rsidRDefault="003814DA">
      <w:r>
        <w:separator/>
      </w:r>
    </w:p>
  </w:footnote>
  <w:footnote w:type="continuationSeparator" w:id="0">
    <w:p w:rsidR="003814DA" w:rsidRDefault="0038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0A68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1E8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24DD1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14DA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348E"/>
    <w:rsid w:val="00444940"/>
    <w:rsid w:val="00455755"/>
    <w:rsid w:val="0045730E"/>
    <w:rsid w:val="00462E46"/>
    <w:rsid w:val="00465AAB"/>
    <w:rsid w:val="00466A08"/>
    <w:rsid w:val="00474B4F"/>
    <w:rsid w:val="00487271"/>
    <w:rsid w:val="0048767B"/>
    <w:rsid w:val="00490BBB"/>
    <w:rsid w:val="00491E3A"/>
    <w:rsid w:val="00494FB8"/>
    <w:rsid w:val="004960EC"/>
    <w:rsid w:val="004961EF"/>
    <w:rsid w:val="004A3450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240"/>
    <w:rsid w:val="004E0C24"/>
    <w:rsid w:val="004E3E5A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31A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16C77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97E65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475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2373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30A5"/>
    <w:rsid w:val="00A249D0"/>
    <w:rsid w:val="00A26D8A"/>
    <w:rsid w:val="00A37B68"/>
    <w:rsid w:val="00A4653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538"/>
    <w:rsid w:val="00B80CEB"/>
    <w:rsid w:val="00B81223"/>
    <w:rsid w:val="00B81C90"/>
    <w:rsid w:val="00B828B3"/>
    <w:rsid w:val="00B84F09"/>
    <w:rsid w:val="00B85992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5A86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3E33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01EA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5B35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023"/>
    <w:rsid w:val="00FC1D44"/>
    <w:rsid w:val="00FC5D5C"/>
    <w:rsid w:val="00FC66C4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holmyaris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kholmyarism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E3A3-DCCD-4EBB-A9A5-8C7B1F7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MEB</cp:lastModifiedBy>
  <cp:revision>12</cp:revision>
  <cp:lastPrinted>2020-02-12T10:31:00Z</cp:lastPrinted>
  <dcterms:created xsi:type="dcterms:W3CDTF">2020-10-12T13:41:00Z</dcterms:created>
  <dcterms:modified xsi:type="dcterms:W3CDTF">2020-10-13T13:55:00Z</dcterms:modified>
</cp:coreProperties>
</file>